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8A520">
      <w:pPr>
        <w:pStyle w:val="2"/>
        <w:spacing w:beforeLines="0" w:afterLines="0"/>
        <w:rPr>
          <w:rFonts w:hint="default"/>
          <w:sz w:val="32"/>
          <w:szCs w:val="32"/>
        </w:rPr>
      </w:pPr>
      <w:r>
        <w:rPr>
          <w:rFonts w:hint="eastAsia"/>
          <w:sz w:val="32"/>
          <w:szCs w:val="32"/>
        </w:rPr>
        <w:t>招标公告</w:t>
      </w:r>
    </w:p>
    <w:p w14:paraId="525BF831">
      <w:pPr>
        <w:numPr>
          <w:ilvl w:val="0"/>
          <w:numId w:val="1"/>
        </w:num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招标编号：1011260604001</w:t>
      </w:r>
    </w:p>
    <w:p w14:paraId="163E2796">
      <w:pPr>
        <w:numPr>
          <w:ilvl w:val="0"/>
          <w:numId w:val="0"/>
        </w:numPr>
        <w:spacing w:beforeLines="0" w:afterLines="0" w:line="5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二、招标名称</w:t>
      </w:r>
      <w:r>
        <w:rPr>
          <w:rFonts w:hint="eastAsia" w:ascii="仿宋" w:hAnsi="仿宋" w:eastAsia="仿宋" w:cs="仿宋"/>
          <w:sz w:val="28"/>
          <w:szCs w:val="28"/>
        </w:rPr>
        <w:t>：</w:t>
      </w:r>
      <w:r>
        <w:rPr>
          <w:rFonts w:hint="eastAsia" w:ascii="仿宋" w:hAnsi="仿宋" w:eastAsia="仿宋" w:cs="仿宋"/>
          <w:sz w:val="28"/>
          <w:szCs w:val="28"/>
          <w:lang w:val="zh-CN"/>
        </w:rPr>
        <w:t>2026年度</w:t>
      </w:r>
      <w:r>
        <w:rPr>
          <w:rFonts w:hint="eastAsia" w:ascii="仿宋" w:hAnsi="仿宋" w:eastAsia="仿宋" w:cs="仿宋"/>
          <w:sz w:val="28"/>
          <w:szCs w:val="28"/>
        </w:rPr>
        <w:t>济钢</w:t>
      </w:r>
      <w:r>
        <w:rPr>
          <w:rFonts w:hint="eastAsia" w:ascii="仿宋" w:hAnsi="仿宋" w:eastAsia="仿宋" w:cs="仿宋"/>
          <w:sz w:val="28"/>
          <w:szCs w:val="28"/>
          <w:lang w:val="zh-CN"/>
        </w:rPr>
        <w:t>集团公司消防设施维保</w:t>
      </w:r>
    </w:p>
    <w:p w14:paraId="07C0C4A6">
      <w:pPr>
        <w:spacing w:beforeLines="0" w:afterLines="0" w:line="5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三、招标内容</w:t>
      </w:r>
      <w:r>
        <w:rPr>
          <w:rFonts w:hint="eastAsia" w:ascii="仿宋" w:hAnsi="仿宋" w:eastAsia="仿宋" w:cs="仿宋"/>
          <w:sz w:val="28"/>
          <w:szCs w:val="28"/>
        </w:rPr>
        <w:t>：（详见招标文件）</w:t>
      </w:r>
    </w:p>
    <w:p w14:paraId="2AAE35C2">
      <w:pPr>
        <w:autoSpaceDE w:val="0"/>
        <w:autoSpaceDN w:val="0"/>
        <w:adjustRightInd w:val="0"/>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lang w:val="zh-CN"/>
        </w:rPr>
        <w:t>济钢1号、2号办公楼进行24小时消防值守，</w:t>
      </w:r>
      <w:r>
        <w:rPr>
          <w:rFonts w:hint="eastAsia" w:ascii="仿宋" w:hAnsi="仿宋" w:eastAsia="仿宋" w:cs="仿宋"/>
          <w:sz w:val="28"/>
          <w:szCs w:val="28"/>
        </w:rPr>
        <w:t>1号、2号办公楼消防主</w:t>
      </w:r>
    </w:p>
    <w:p w14:paraId="06A3593F">
      <w:pPr>
        <w:autoSpaceDE w:val="0"/>
        <w:autoSpaceDN w:val="0"/>
        <w:adjustRightInd w:val="0"/>
        <w:spacing w:beforeLines="0" w:afterLines="0" w:line="540" w:lineRule="exact"/>
        <w:ind w:left="559" w:leftChars="266"/>
        <w:rPr>
          <w:rFonts w:hint="eastAsia" w:ascii="仿宋" w:hAnsi="仿宋" w:eastAsia="仿宋" w:cs="仿宋"/>
          <w:sz w:val="28"/>
          <w:szCs w:val="28"/>
          <w:lang w:val="zh-CN"/>
        </w:rPr>
      </w:pPr>
      <w:r>
        <w:rPr>
          <w:rFonts w:hint="eastAsia" w:ascii="仿宋" w:hAnsi="仿宋" w:eastAsia="仿宋" w:cs="仿宋"/>
          <w:sz w:val="28"/>
          <w:szCs w:val="28"/>
        </w:rPr>
        <w:t>机系统升级、重新布点编程，对系统存在的问题进行处理</w:t>
      </w:r>
      <w:r>
        <w:rPr>
          <w:rFonts w:hint="eastAsia" w:ascii="仿宋" w:hAnsi="仿宋" w:eastAsia="仿宋" w:cs="仿宋"/>
          <w:sz w:val="28"/>
          <w:szCs w:val="28"/>
          <w:lang w:val="zh-CN"/>
        </w:rPr>
        <w:t>；济钢1号、2号、</w:t>
      </w:r>
      <w:r>
        <w:rPr>
          <w:rFonts w:hint="eastAsia" w:ascii="仿宋" w:hAnsi="仿宋" w:eastAsia="仿宋" w:cs="仿宋"/>
          <w:sz w:val="28"/>
          <w:szCs w:val="28"/>
        </w:rPr>
        <w:t>3号</w:t>
      </w:r>
      <w:r>
        <w:rPr>
          <w:rFonts w:hint="eastAsia" w:ascii="仿宋" w:hAnsi="仿宋" w:eastAsia="仿宋" w:cs="仿宋"/>
          <w:sz w:val="28"/>
          <w:szCs w:val="28"/>
          <w:lang w:val="zh-CN"/>
        </w:rPr>
        <w:t>办公楼及热力办公楼1-3层（规划发展部北区、离退部办公区域）、</w:t>
      </w:r>
      <w:r>
        <w:rPr>
          <w:rFonts w:hint="eastAsia" w:ascii="仿宋" w:hAnsi="仿宋" w:eastAsia="仿宋" w:cs="仿宋"/>
          <w:sz w:val="28"/>
          <w:szCs w:val="28"/>
        </w:rPr>
        <w:t>老干部活动中心、体育场东看台职工活动中心</w:t>
      </w:r>
      <w:r>
        <w:rPr>
          <w:rFonts w:hint="eastAsia" w:ascii="仿宋" w:hAnsi="仿宋" w:eastAsia="仿宋" w:cs="仿宋"/>
          <w:sz w:val="28"/>
          <w:szCs w:val="28"/>
          <w:lang w:val="zh-CN"/>
        </w:rPr>
        <w:t>区域内火灾自动报警系统、消火栓系统、喷淋系统、气体灭火系统、应急照明和疏散系统、</w:t>
      </w:r>
      <w:r>
        <w:rPr>
          <w:rFonts w:hint="eastAsia" w:ascii="仿宋" w:hAnsi="仿宋" w:eastAsia="仿宋" w:cs="仿宋"/>
          <w:sz w:val="28"/>
          <w:szCs w:val="28"/>
        </w:rPr>
        <w:t>应急广播系统</w:t>
      </w:r>
      <w:r>
        <w:rPr>
          <w:rFonts w:hint="eastAsia" w:ascii="仿宋" w:hAnsi="仿宋" w:eastAsia="仿宋" w:cs="仿宋"/>
          <w:sz w:val="28"/>
          <w:szCs w:val="28"/>
          <w:lang w:val="zh-CN"/>
        </w:rPr>
        <w:t>的日常维护保养、灭火器的维修更换、</w:t>
      </w:r>
      <w:r>
        <w:rPr>
          <w:rFonts w:hint="eastAsia" w:ascii="仿宋" w:hAnsi="仿宋" w:eastAsia="仿宋" w:cs="仿宋"/>
          <w:sz w:val="28"/>
          <w:szCs w:val="28"/>
        </w:rPr>
        <w:t>协助消防应急演练</w:t>
      </w:r>
      <w:r>
        <w:rPr>
          <w:rFonts w:hint="eastAsia" w:ascii="仿宋" w:hAnsi="仿宋" w:eastAsia="仿宋" w:cs="仿宋"/>
          <w:sz w:val="28"/>
          <w:szCs w:val="28"/>
          <w:lang w:val="zh-CN"/>
        </w:rPr>
        <w:t>等。</w:t>
      </w:r>
    </w:p>
    <w:p w14:paraId="14D55AAD">
      <w:pPr>
        <w:numPr>
          <w:ilvl w:val="0"/>
          <w:numId w:val="2"/>
        </w:num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资格要求（提供证明材料）</w:t>
      </w:r>
    </w:p>
    <w:p w14:paraId="231DF846">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1、投标人为在中华人民共和国境内注册的，具有独立法人资格的一般纳税人企业；</w:t>
      </w:r>
    </w:p>
    <w:p w14:paraId="1C9D6838">
      <w:pPr>
        <w:autoSpaceDE w:val="0"/>
        <w:autoSpaceDN w:val="0"/>
        <w:adjustRightInd w:val="0"/>
        <w:spacing w:beforeLines="0" w:afterLines="0" w:line="540" w:lineRule="exact"/>
        <w:ind w:firstLine="1120" w:firstLineChars="400"/>
        <w:rPr>
          <w:rFonts w:hint="eastAsia" w:ascii="仿宋" w:hAnsi="仿宋" w:eastAsia="仿宋" w:cs="仿宋"/>
          <w:sz w:val="28"/>
          <w:szCs w:val="28"/>
          <w:lang w:val="zh-CN"/>
        </w:rPr>
      </w:pPr>
      <w:r>
        <w:rPr>
          <w:rFonts w:hint="eastAsia" w:ascii="仿宋" w:hAnsi="仿宋" w:eastAsia="仿宋" w:cs="仿宋"/>
          <w:sz w:val="28"/>
          <w:szCs w:val="28"/>
          <w:lang w:val="zh-CN"/>
        </w:rPr>
        <w:t>2、承包方需具有履行合同必须的专业技术、资质能力。</w:t>
      </w:r>
    </w:p>
    <w:p w14:paraId="2AF00822">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投标人资质等级及范围：消防设施工程专业承包贰级及以上资质以及消防设施工程设计资质,供应商须在“社会消防技术服务信息系统”(https://shhxf.119.gov.cn/)中备案。</w:t>
      </w:r>
    </w:p>
    <w:p w14:paraId="3DEC6BD2">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人员 ：技术负责人：一级注册消防工程师，全职在岗，5 年以上消防维保经验。项目负责人：注册消防工程师，全职在岗，3 年以上同类项目经验。维保人员：≥6 人，持有消防设施操作员证，其中中级及以上≥2 人；熟练操作火灾报警、喷淋、消火栓、防排烟等系统，能独立完成巡检、保养、故障维修及年度检测。值守人员（1#、2# 楼）：每班≥2 人，持中级及以上消防设施操作员证，24h 持证在岗，熟练操作消防主机及应急处置。</w:t>
      </w:r>
    </w:p>
    <w:p w14:paraId="1F39AF36">
      <w:pPr>
        <w:autoSpaceDE w:val="0"/>
        <w:autoSpaceDN w:val="0"/>
        <w:adjustRightInd w:val="0"/>
        <w:spacing w:beforeLines="0" w:afterLines="0" w:line="540" w:lineRule="exact"/>
        <w:ind w:firstLine="1120" w:firstLineChars="400"/>
        <w:rPr>
          <w:rFonts w:hint="eastAsia" w:ascii="仿宋" w:hAnsi="仿宋" w:eastAsia="仿宋" w:cs="仿宋"/>
          <w:sz w:val="28"/>
          <w:szCs w:val="28"/>
          <w:lang w:val="zh-CN"/>
        </w:rPr>
      </w:pPr>
      <w:r>
        <w:rPr>
          <w:rFonts w:hint="eastAsia" w:ascii="仿宋" w:hAnsi="仿宋" w:eastAsia="仿宋" w:cs="仿宋"/>
          <w:sz w:val="28"/>
          <w:szCs w:val="28"/>
          <w:lang w:val="zh-CN"/>
        </w:rPr>
        <w:t>3、财务要求：具有良好的企业信誉和健全的财务会计制度。</w:t>
      </w:r>
    </w:p>
    <w:p w14:paraId="1C119439">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近三年（202</w:t>
      </w:r>
      <w:r>
        <w:rPr>
          <w:rFonts w:hint="eastAsia" w:ascii="仿宋" w:hAnsi="仿宋" w:eastAsia="仿宋" w:cs="仿宋"/>
          <w:sz w:val="28"/>
          <w:szCs w:val="28"/>
        </w:rPr>
        <w:t>3</w:t>
      </w:r>
      <w:r>
        <w:rPr>
          <w:rFonts w:hint="eastAsia" w:ascii="仿宋" w:hAnsi="仿宋" w:eastAsia="仿宋" w:cs="仿宋"/>
          <w:sz w:val="28"/>
          <w:szCs w:val="28"/>
          <w:lang w:val="zh-CN"/>
        </w:rPr>
        <w:t xml:space="preserve">年至2025年）财务状况良好，须提供近三年财务报表和近三个月的财务银行对账单。 </w:t>
      </w:r>
    </w:p>
    <w:p w14:paraId="494C1423">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4、业绩要求：自2023年1月1日至今投标人至少有</w:t>
      </w:r>
      <w:r>
        <w:rPr>
          <w:rFonts w:hint="eastAsia" w:ascii="仿宋" w:hAnsi="仿宋" w:eastAsia="仿宋" w:cs="仿宋"/>
          <w:sz w:val="28"/>
          <w:szCs w:val="28"/>
          <w:lang w:val="en-US" w:eastAsia="zh-CN"/>
        </w:rPr>
        <w:t>一</w:t>
      </w:r>
      <w:bookmarkStart w:id="0" w:name="_GoBack"/>
      <w:bookmarkEnd w:id="0"/>
      <w:r>
        <w:rPr>
          <w:rFonts w:hint="eastAsia" w:ascii="仿宋" w:hAnsi="仿宋" w:eastAsia="仿宋" w:cs="仿宋"/>
          <w:sz w:val="28"/>
          <w:szCs w:val="28"/>
          <w:lang w:val="zh-CN"/>
        </w:rPr>
        <w:t>项同类消防</w:t>
      </w:r>
      <w:r>
        <w:rPr>
          <w:rFonts w:hint="eastAsia" w:ascii="仿宋" w:hAnsi="仿宋" w:eastAsia="仿宋" w:cs="仿宋"/>
          <w:sz w:val="28"/>
          <w:szCs w:val="28"/>
        </w:rPr>
        <w:t>值守、消防</w:t>
      </w:r>
      <w:r>
        <w:rPr>
          <w:rFonts w:hint="eastAsia" w:ascii="仿宋" w:hAnsi="仿宋" w:eastAsia="仿宋" w:cs="仿宋"/>
          <w:sz w:val="28"/>
          <w:szCs w:val="28"/>
          <w:lang w:val="zh-CN"/>
        </w:rPr>
        <w:t>维保业绩（以合同签订时间为准）。</w:t>
      </w:r>
    </w:p>
    <w:p w14:paraId="6ACFB64D">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信誉要求：①自2024年1月1日至今投标人社会信誉自查承诺（格式自拟，盖公司公章制作在报名文件中）；②在近两年（自2024年1月1日至今）招投标活动中无重大违法记录；③近两年（2024年1月1日至今），在“中国执行信息公开网”网站（http://zxgk.court.gov.cn）中未被列入“限制高消费、失信被执行人”（信用查询截图制作在报名文件中）。“信用中国”网站(https://www.creditchina.gov.cn/)查询本单位未被列入税收违法黑名单的网页截图。(提供领取招标文件后开标前截取的图片)。招标人对属于限制参与工程建设项目投标活动失信被执行人依法依规予以限制。</w:t>
      </w:r>
    </w:p>
    <w:p w14:paraId="63B3AF1A">
      <w:pPr>
        <w:autoSpaceDE w:val="0"/>
        <w:autoSpaceDN w:val="0"/>
        <w:adjustRightInd w:val="0"/>
        <w:spacing w:beforeLines="0" w:afterLines="0" w:line="540" w:lineRule="exact"/>
        <w:ind w:left="559" w:leftChars="266"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w:t>
      </w:r>
      <w:r>
        <w:rPr>
          <w:rFonts w:hint="eastAsia" w:ascii="仿宋" w:hAnsi="仿宋" w:eastAsia="仿宋" w:cs="仿宋"/>
          <w:sz w:val="28"/>
          <w:szCs w:val="28"/>
        </w:rPr>
        <w:t>维保</w:t>
      </w:r>
      <w:r>
        <w:rPr>
          <w:rFonts w:hint="eastAsia" w:ascii="仿宋" w:hAnsi="仿宋" w:eastAsia="仿宋" w:cs="仿宋"/>
          <w:sz w:val="28"/>
          <w:szCs w:val="28"/>
          <w:lang w:val="zh-CN"/>
        </w:rPr>
        <w:t>联系人、授权代表的社保证明：由社保中心出具在投标人单位缴纳的近6个月（2025年11月至2026年4月）的社保证明原件扫描件（或从社会保障局官网系统直接打印的社会保险参保证明，带校验码和电子章且体现参保日期）扫描件。</w:t>
      </w:r>
    </w:p>
    <w:p w14:paraId="63183357">
      <w:pPr>
        <w:numPr>
          <w:ilvl w:val="0"/>
          <w:numId w:val="0"/>
        </w:numPr>
        <w:spacing w:beforeLines="0" w:afterLines="0" w:line="540" w:lineRule="exact"/>
        <w:ind w:left="559" w:leftChars="266"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7、本项目不接受联合体投标，投标人之间、与项目管理者之间无隶属关系及相互持股情况</w:t>
      </w:r>
    </w:p>
    <w:p w14:paraId="3499F3B5">
      <w:pPr>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8、有依法缴纳税收和社会保障金的良好记录。</w:t>
      </w:r>
    </w:p>
    <w:p w14:paraId="4052F304">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五、公告及报名</w:t>
      </w:r>
    </w:p>
    <w:p w14:paraId="207D9B51">
      <w:pPr>
        <w:spacing w:beforeLines="0" w:afterLines="0" w:line="540" w:lineRule="exact"/>
        <w:ind w:left="559" w:leftChars="266" w:firstLine="560" w:firstLineChars="200"/>
        <w:rPr>
          <w:rFonts w:hint="eastAsia" w:ascii="仿宋" w:hAnsi="仿宋" w:eastAsia="仿宋" w:cs="仿宋"/>
          <w:sz w:val="28"/>
          <w:szCs w:val="28"/>
        </w:rPr>
      </w:pPr>
      <w:r>
        <w:rPr>
          <w:rFonts w:hint="eastAsia" w:ascii="仿宋" w:hAnsi="仿宋" w:eastAsia="仿宋" w:cs="仿宋"/>
          <w:sz w:val="28"/>
          <w:szCs w:val="28"/>
        </w:rPr>
        <w:t>1.报名方式：登录</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"http://www.jigang.com.cn—</w:instrText>
      </w:r>
      <w:r>
        <w:rPr>
          <w:rFonts w:hint="eastAsia" w:ascii="仿宋" w:hAnsi="仿宋" w:eastAsia="仿宋" w:cs="仿宋"/>
          <w:color w:val="000000"/>
          <w:sz w:val="28"/>
          <w:szCs w:val="28"/>
          <w:lang w:val="zh-CN"/>
        </w:rPr>
        <w:instrText xml:space="preserve">济钢集团有限公司</w:instrText>
      </w:r>
      <w:r>
        <w:rPr>
          <w:rFonts w:hint="eastAsia" w:ascii="仿宋" w:hAnsi="仿宋" w:eastAsia="仿宋" w:cs="仿宋"/>
          <w:color w:val="000000"/>
          <w:sz w:val="28"/>
          <w:szCs w:val="28"/>
        </w:rPr>
        <w:instrText xml:space="preserve">"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www.jigang.com.cn—</w:t>
      </w:r>
      <w:r>
        <w:rPr>
          <w:rFonts w:hint="eastAsia" w:ascii="仿宋" w:hAnsi="仿宋" w:eastAsia="仿宋" w:cs="仿宋"/>
          <w:color w:val="000000"/>
          <w:sz w:val="28"/>
          <w:szCs w:val="28"/>
          <w:lang w:val="zh-CN"/>
        </w:rPr>
        <w:t>济钢集团有限公司</w:t>
      </w:r>
      <w:r>
        <w:rPr>
          <w:rFonts w:hint="eastAsia" w:ascii="仿宋" w:hAnsi="仿宋" w:eastAsia="仿宋" w:cs="仿宋"/>
          <w:color w:val="000000"/>
          <w:sz w:val="28"/>
          <w:szCs w:val="28"/>
          <w:lang w:val="zh-CN"/>
        </w:rPr>
        <w:fldChar w:fldCharType="end"/>
      </w:r>
      <w:r>
        <w:rPr>
          <w:rFonts w:hint="eastAsia" w:ascii="仿宋" w:hAnsi="仿宋" w:eastAsia="仿宋" w:cs="仿宋"/>
          <w:color w:val="000000"/>
          <w:sz w:val="28"/>
          <w:szCs w:val="28"/>
        </w:rPr>
        <w:t>阳光购销平台</w:t>
      </w:r>
      <w:r>
        <w:rPr>
          <w:rFonts w:hint="eastAsia" w:ascii="仿宋" w:hAnsi="仿宋" w:eastAsia="仿宋" w:cs="仿宋"/>
          <w:sz w:val="28"/>
          <w:szCs w:val="28"/>
        </w:rPr>
        <w:t>或 bidding.jigang.com.cn(网上报名，不接受线下报名)，使用指南可在网站首页“帮助中心”下载。</w:t>
      </w:r>
    </w:p>
    <w:p w14:paraId="3C9D4FC2">
      <w:pPr>
        <w:spacing w:beforeLines="0" w:afterLines="0" w:line="5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2.公告及报名时间：2026年6月4日--6月11日（北京时间）。</w:t>
      </w:r>
    </w:p>
    <w:p w14:paraId="24A8E20F">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六、招标文件</w:t>
      </w:r>
    </w:p>
    <w:p w14:paraId="6DE27ECA">
      <w:pPr>
        <w:spacing w:beforeLines="0" w:afterLines="0" w:line="540" w:lineRule="exact"/>
        <w:ind w:firstLine="840" w:firstLineChars="400"/>
        <w:rPr>
          <w:rFonts w:hint="eastAsia" w:ascii="仿宋" w:hAnsi="仿宋" w:eastAsia="仿宋" w:cs="仿宋"/>
          <w:sz w:val="28"/>
          <w:szCs w:val="28"/>
        </w:rPr>
      </w:pPr>
      <w:r>
        <w:rPr>
          <w:rFonts w:hint="eastAsia" w:eastAsia="宋体"/>
          <w:sz w:val="21"/>
          <w:szCs w:val="21"/>
        </w:rPr>
        <w:t xml:space="preserve"> </w:t>
      </w:r>
      <w:r>
        <w:rPr>
          <w:rFonts w:hint="eastAsia" w:ascii="仿宋" w:hAnsi="仿宋" w:eastAsia="仿宋" w:cs="仿宋"/>
          <w:sz w:val="28"/>
          <w:szCs w:val="28"/>
        </w:rPr>
        <w:t>获取：报名成后即可下载招标文件。</w:t>
      </w:r>
    </w:p>
    <w:p w14:paraId="6A47D043">
      <w:pPr>
        <w:autoSpaceDE w:val="0"/>
        <w:autoSpaceDN w:val="0"/>
        <w:adjustRightInd w:val="0"/>
        <w:spacing w:beforeLines="0" w:afterLines="0" w:line="540" w:lineRule="exact"/>
        <w:ind w:firstLine="562" w:firstLineChars="200"/>
        <w:rPr>
          <w:rFonts w:hint="eastAsia" w:ascii="仿宋_GB2312" w:hAnsi="宋体" w:eastAsia="仿宋_GB2312" w:cs="Arial Unicode MS"/>
          <w:b/>
          <w:sz w:val="28"/>
          <w:szCs w:val="28"/>
        </w:rPr>
      </w:pPr>
      <w:r>
        <w:rPr>
          <w:rFonts w:hint="eastAsia" w:ascii="仿宋" w:hAnsi="仿宋" w:eastAsia="仿宋" w:cs="仿宋"/>
          <w:b/>
          <w:sz w:val="28"/>
          <w:szCs w:val="28"/>
        </w:rPr>
        <w:t>七、</w:t>
      </w:r>
      <w:r>
        <w:rPr>
          <w:rFonts w:hint="eastAsia" w:ascii="仿宋_GB2312" w:hAnsi="宋体" w:eastAsia="仿宋_GB2312" w:cs="Arial Unicode MS"/>
          <w:b/>
          <w:sz w:val="28"/>
          <w:szCs w:val="28"/>
        </w:rPr>
        <w:t>投标保证金(现金转账或保函、保单形式)</w:t>
      </w:r>
    </w:p>
    <w:p w14:paraId="4379DDBC">
      <w:pPr>
        <w:spacing w:beforeLines="0" w:afterLines="0" w:line="540" w:lineRule="exact"/>
        <w:ind w:left="559" w:leftChars="266" w:firstLine="560" w:firstLineChars="200"/>
        <w:jc w:val="left"/>
        <w:rPr>
          <w:rFonts w:hint="eastAsia" w:ascii="仿宋_GB2312" w:eastAsia="仿宋_GB2312"/>
          <w:b/>
          <w:sz w:val="28"/>
          <w:szCs w:val="28"/>
          <w:lang w:val="zh-CN"/>
        </w:rPr>
      </w:pPr>
      <w:r>
        <w:rPr>
          <w:rFonts w:hint="eastAsia" w:ascii="仿宋_GB2312" w:hAnsi="Times New Roman" w:eastAsia="仿宋_GB2312" w:cs="Times New Roman"/>
          <w:sz w:val="28"/>
          <w:szCs w:val="28"/>
          <w:lang w:val="zh-CN"/>
        </w:rPr>
        <w:t>1、本次投标保证金为：人民币</w:t>
      </w:r>
      <w:r>
        <w:rPr>
          <w:rFonts w:hint="eastAsia" w:ascii="仿宋_GB2312" w:eastAsia="仿宋_GB2312" w:cs="Times New Roman"/>
          <w:sz w:val="28"/>
          <w:szCs w:val="28"/>
        </w:rPr>
        <w:t>5000</w:t>
      </w:r>
      <w:r>
        <w:rPr>
          <w:rFonts w:hint="eastAsia" w:ascii="仿宋_GB2312" w:hAnsi="Times New Roman" w:eastAsia="仿宋_GB2312" w:cs="Times New Roman"/>
          <w:sz w:val="28"/>
          <w:szCs w:val="28"/>
        </w:rPr>
        <w:t>元</w:t>
      </w:r>
      <w:r>
        <w:rPr>
          <w:rFonts w:hint="eastAsia" w:ascii="仿宋_GB2312" w:hAnsi="Times New Roman" w:eastAsia="仿宋_GB2312" w:cs="Times New Roman"/>
          <w:sz w:val="28"/>
          <w:szCs w:val="28"/>
          <w:lang w:val="zh-CN"/>
        </w:rPr>
        <w:t>（大写：</w:t>
      </w:r>
      <w:r>
        <w:rPr>
          <w:rFonts w:hint="eastAsia" w:ascii="仿宋_GB2312" w:eastAsia="仿宋_GB2312" w:cs="Times New Roman"/>
          <w:sz w:val="28"/>
          <w:szCs w:val="28"/>
          <w:lang w:val="zh-CN"/>
        </w:rPr>
        <w:t>伍仟</w:t>
      </w:r>
      <w:r>
        <w:rPr>
          <w:rFonts w:hint="eastAsia" w:ascii="仿宋_GB2312" w:hAnsi="Times New Roman" w:eastAsia="仿宋_GB2312" w:cs="Times New Roman"/>
          <w:sz w:val="28"/>
          <w:szCs w:val="28"/>
          <w:lang w:val="zh-CN"/>
        </w:rPr>
        <w:t>元整）</w:t>
      </w:r>
      <w:r>
        <w:rPr>
          <w:rFonts w:hint="eastAsia" w:ascii="仿宋_GB2312" w:hAnsi="Times New Roman" w:eastAsia="仿宋_GB2312" w:cs="Times New Roman"/>
          <w:sz w:val="28"/>
          <w:szCs w:val="28"/>
        </w:rPr>
        <w:t>。</w:t>
      </w:r>
      <w:r>
        <w:rPr>
          <w:rFonts w:hint="eastAsia" w:ascii="仿宋_GB2312" w:hAnsi="Times New Roman" w:eastAsia="仿宋_GB2312" w:cs="Times New Roman"/>
          <w:b/>
          <w:sz w:val="28"/>
          <w:szCs w:val="28"/>
          <w:lang w:val="zh-CN"/>
        </w:rPr>
        <w:t>报名单位在2026年</w:t>
      </w:r>
      <w:r>
        <w:rPr>
          <w:rFonts w:hint="eastAsia" w:ascii="仿宋_GB2312" w:hAnsi="Times New Roman" w:eastAsia="仿宋_GB2312" w:cs="Times New Roman"/>
          <w:b/>
          <w:sz w:val="28"/>
          <w:szCs w:val="28"/>
        </w:rPr>
        <w:t>6</w:t>
      </w:r>
      <w:r>
        <w:rPr>
          <w:rFonts w:hint="eastAsia" w:ascii="仿宋_GB2312" w:hAnsi="Times New Roman" w:eastAsia="仿宋_GB2312" w:cs="Times New Roman"/>
          <w:b/>
          <w:sz w:val="28"/>
          <w:szCs w:val="28"/>
          <w:lang w:val="zh-CN"/>
        </w:rPr>
        <w:t>月</w:t>
      </w:r>
      <w:r>
        <w:rPr>
          <w:rFonts w:hint="eastAsia" w:ascii="仿宋_GB2312" w:hAnsi="Times New Roman" w:eastAsia="仿宋_GB2312" w:cs="Times New Roman"/>
          <w:b/>
          <w:sz w:val="28"/>
          <w:szCs w:val="28"/>
        </w:rPr>
        <w:t>17</w:t>
      </w:r>
      <w:r>
        <w:rPr>
          <w:rFonts w:hint="eastAsia" w:ascii="仿宋_GB2312" w:hAnsi="Times New Roman" w:eastAsia="仿宋_GB2312" w:cs="Times New Roman"/>
          <w:b/>
          <w:sz w:val="28"/>
          <w:szCs w:val="28"/>
          <w:lang w:val="zh-CN"/>
        </w:rPr>
        <w:t>日</w:t>
      </w:r>
      <w:r>
        <w:rPr>
          <w:rFonts w:hint="eastAsia" w:ascii="仿宋_GB2312" w:eastAsia="仿宋_GB2312" w:cs="Times New Roman"/>
          <w:b/>
          <w:sz w:val="28"/>
          <w:szCs w:val="28"/>
        </w:rPr>
        <w:t>9时</w:t>
      </w:r>
      <w:r>
        <w:rPr>
          <w:rFonts w:hint="eastAsia" w:ascii="仿宋_GB2312" w:hAnsi="Times New Roman" w:eastAsia="仿宋_GB2312" w:cs="Times New Roman"/>
          <w:b/>
          <w:sz w:val="28"/>
          <w:szCs w:val="28"/>
          <w:lang w:val="zh-CN"/>
        </w:rPr>
        <w:t>前未交纳投标保证金的，</w:t>
      </w:r>
      <w:r>
        <w:rPr>
          <w:rFonts w:hint="eastAsia" w:ascii="仿宋_GB2312" w:hAnsi="Times New Roman" w:eastAsia="仿宋_GB2312" w:cs="Times New Roman"/>
          <w:b/>
          <w:sz w:val="28"/>
          <w:szCs w:val="28"/>
        </w:rPr>
        <w:t>投标将被拒绝</w:t>
      </w:r>
      <w:r>
        <w:rPr>
          <w:rFonts w:hint="eastAsia" w:ascii="仿宋_GB2312" w:hAnsi="Times New Roman" w:eastAsia="仿宋_GB2312" w:cs="Times New Roman"/>
          <w:b/>
          <w:sz w:val="28"/>
          <w:szCs w:val="28"/>
          <w:lang w:val="zh-CN"/>
        </w:rPr>
        <w:t>。</w:t>
      </w:r>
    </w:p>
    <w:p w14:paraId="092B3EE7">
      <w:pPr>
        <w:spacing w:beforeLines="0" w:afterLines="0" w:line="540" w:lineRule="exact"/>
        <w:ind w:left="559" w:leftChars="266" w:firstLine="560" w:firstLineChars="200"/>
        <w:jc w:val="left"/>
        <w:rPr>
          <w:rFonts w:hint="eastAsia" w:ascii="仿宋_GB2312" w:hAnsi="Times New Roman" w:eastAsia="仿宋_GB2312" w:cs="Times New Roman"/>
          <w:sz w:val="28"/>
          <w:szCs w:val="28"/>
          <w:lang w:val="zh-CN"/>
        </w:rPr>
      </w:pPr>
      <w:r>
        <w:rPr>
          <w:rFonts w:hint="eastAsia" w:ascii="仿宋_GB2312" w:hAnsi="Times New Roman" w:eastAsia="仿宋_GB2312" w:cs="Times New Roman"/>
          <w:sz w:val="28"/>
          <w:szCs w:val="28"/>
          <w:lang w:val="zh-CN"/>
        </w:rPr>
        <w:t>2、请报名单位将投标保证金缴至</w:t>
      </w:r>
      <w:r>
        <w:rPr>
          <w:rFonts w:hint="eastAsia" w:ascii="仿宋_GB2312" w:hAnsi="Times New Roman" w:eastAsia="仿宋_GB2312" w:cs="Times New Roman"/>
          <w:sz w:val="28"/>
          <w:szCs w:val="28"/>
        </w:rPr>
        <w:t>第八条所述</w:t>
      </w:r>
      <w:r>
        <w:rPr>
          <w:rFonts w:hint="eastAsia" w:ascii="仿宋_GB2312" w:hAnsi="Times New Roman" w:eastAsia="仿宋_GB2312" w:cs="Times New Roman"/>
          <w:sz w:val="28"/>
          <w:szCs w:val="28"/>
          <w:lang w:val="zh-CN"/>
        </w:rPr>
        <w:t>账户</w:t>
      </w:r>
      <w:r>
        <w:rPr>
          <w:rFonts w:hint="eastAsia" w:ascii="仿宋_GB2312" w:hAnsi="Times New Roman" w:eastAsia="仿宋_GB2312" w:cs="Times New Roman"/>
          <w:b/>
          <w:sz w:val="28"/>
          <w:szCs w:val="28"/>
          <w:lang w:val="zh-CN"/>
        </w:rPr>
        <w:t>，备注</w:t>
      </w:r>
      <w:r>
        <w:rPr>
          <w:rFonts w:hint="eastAsia" w:ascii="仿宋_GB2312" w:hAnsi="Times New Roman" w:eastAsia="仿宋_GB2312" w:cs="Times New Roman"/>
          <w:b/>
          <w:sz w:val="28"/>
          <w:szCs w:val="28"/>
        </w:rPr>
        <w:t>需</w:t>
      </w:r>
      <w:r>
        <w:rPr>
          <w:rFonts w:hint="eastAsia" w:ascii="仿宋_GB2312" w:hAnsi="Times New Roman" w:eastAsia="仿宋_GB2312" w:cs="Times New Roman"/>
          <w:b/>
          <w:sz w:val="28"/>
          <w:szCs w:val="28"/>
          <w:lang w:val="zh-CN"/>
        </w:rPr>
        <w:t>注明“xxx项目投标保证金”，并将缴款凭证发至li</w:t>
      </w:r>
      <w:r>
        <w:rPr>
          <w:rFonts w:hint="eastAsia" w:ascii="仿宋_GB2312" w:hAnsi="Times New Roman" w:eastAsia="仿宋_GB2312" w:cs="Times New Roman"/>
          <w:b/>
          <w:sz w:val="28"/>
          <w:szCs w:val="28"/>
        </w:rPr>
        <w:t>ping</w:t>
      </w:r>
      <w:r>
        <w:rPr>
          <w:rFonts w:hint="eastAsia" w:ascii="仿宋_GB2312" w:hAnsi="Times New Roman" w:eastAsia="仿宋_GB2312" w:cs="Times New Roman"/>
          <w:b/>
          <w:sz w:val="28"/>
          <w:szCs w:val="28"/>
          <w:lang w:val="zh-CN"/>
        </w:rPr>
        <w:t>@jigang.com.cn邮箱，</w:t>
      </w:r>
      <w:r>
        <w:rPr>
          <w:rFonts w:hint="eastAsia" w:ascii="仿宋_GB2312" w:hAnsi="Times New Roman" w:eastAsia="仿宋_GB2312" w:cs="Times New Roman"/>
          <w:sz w:val="28"/>
          <w:szCs w:val="28"/>
          <w:lang w:val="zh-CN"/>
        </w:rPr>
        <w:t>投标保证金在具备退还条件后原帐户退还。</w:t>
      </w:r>
    </w:p>
    <w:p w14:paraId="7B56C91E">
      <w:pPr>
        <w:widowControl/>
        <w:spacing w:beforeLines="0" w:afterLines="0" w:line="540" w:lineRule="exact"/>
        <w:ind w:firstLine="1120" w:firstLineChars="400"/>
        <w:rPr>
          <w:rFonts w:hint="eastAsia" w:ascii="仿宋_GB2312" w:hAnsi="宋体" w:eastAsia="仿宋_GB2312" w:cs="Arial Unicode MS"/>
          <w:sz w:val="28"/>
          <w:szCs w:val="28"/>
        </w:rPr>
      </w:pPr>
      <w:r>
        <w:rPr>
          <w:rFonts w:hint="eastAsia" w:ascii="仿宋_GB2312" w:hAnsi="宋体" w:eastAsia="仿宋_GB2312" w:cs="Arial Unicode MS"/>
          <w:sz w:val="28"/>
          <w:szCs w:val="28"/>
        </w:rPr>
        <w:t>4.投标保证金在合同签订后原账户无息退还。</w:t>
      </w:r>
    </w:p>
    <w:p w14:paraId="23AAF83F">
      <w:pPr>
        <w:spacing w:beforeLines="0" w:afterLines="0" w:line="540" w:lineRule="exact"/>
        <w:ind w:firstLine="562" w:firstLineChars="200"/>
        <w:jc w:val="left"/>
        <w:rPr>
          <w:rFonts w:hint="eastAsia" w:ascii="仿宋_GB2312" w:eastAsia="仿宋_GB2312"/>
          <w:sz w:val="28"/>
          <w:szCs w:val="28"/>
        </w:rPr>
      </w:pPr>
      <w:r>
        <w:rPr>
          <w:rFonts w:hint="eastAsia" w:ascii="仿宋_GB2312" w:hAnsi="Times New Roman" w:eastAsia="仿宋_GB2312" w:cs="Times New Roman"/>
          <w:b/>
          <w:sz w:val="28"/>
          <w:szCs w:val="28"/>
        </w:rPr>
        <w:t>八、招标人账户（</w:t>
      </w:r>
      <w:r>
        <w:rPr>
          <w:rFonts w:hint="eastAsia" w:ascii="仿宋_GB2312" w:hAnsi="宋体" w:eastAsia="仿宋_GB2312" w:cs="Arial Unicode MS"/>
          <w:b/>
          <w:sz w:val="28"/>
          <w:szCs w:val="28"/>
        </w:rPr>
        <w:t>缴纳投标保证金、中标服务费账户</w:t>
      </w:r>
      <w:r>
        <w:rPr>
          <w:rFonts w:hint="eastAsia" w:ascii="仿宋_GB2312" w:hAnsi="Times New Roman" w:eastAsia="仿宋_GB2312" w:cs="Times New Roman"/>
          <w:b/>
          <w:sz w:val="28"/>
          <w:szCs w:val="28"/>
        </w:rPr>
        <w:t>）</w:t>
      </w:r>
    </w:p>
    <w:p w14:paraId="706C2229">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名  称：济钢集团有限公司</w:t>
      </w:r>
    </w:p>
    <w:p w14:paraId="4BBAA167">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开户行：建设银行济南东郊支行</w:t>
      </w:r>
    </w:p>
    <w:p w14:paraId="7BFD4991">
      <w:pPr>
        <w:widowControl/>
        <w:spacing w:beforeLines="0" w:afterLines="0" w:line="54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账  号：37001616610050149542</w:t>
      </w:r>
    </w:p>
    <w:p w14:paraId="1FD4BF46">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九、投标文件的提交</w:t>
      </w:r>
    </w:p>
    <w:p w14:paraId="1096ED13">
      <w:pPr>
        <w:spacing w:beforeLines="0" w:afterLines="0" w:line="540" w:lineRule="exact"/>
        <w:ind w:left="559" w:leftChars="266"/>
        <w:rPr>
          <w:rFonts w:hint="eastAsia" w:ascii="仿宋" w:hAnsi="仿宋" w:eastAsia="仿宋" w:cs="仿宋"/>
          <w:sz w:val="28"/>
          <w:szCs w:val="28"/>
        </w:rPr>
      </w:pPr>
      <w:r>
        <w:rPr>
          <w:rFonts w:hint="eastAsia" w:ascii="仿宋" w:hAnsi="仿宋" w:eastAsia="仿宋" w:cs="仿宋"/>
          <w:sz w:val="28"/>
          <w:szCs w:val="28"/>
        </w:rPr>
        <w:t>1.投标文件提交截止时间（投标截止时间，下同）为2026年6月17日9时0分。</w:t>
      </w:r>
    </w:p>
    <w:p w14:paraId="4FBF0F39">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2.开标时间：2026年 6月17日9时（北京时间）。</w:t>
      </w:r>
    </w:p>
    <w:p w14:paraId="008094A9">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3.投标方式：网上投标，谢绝现场投标。</w:t>
      </w:r>
    </w:p>
    <w:p w14:paraId="77B920F8">
      <w:pPr>
        <w:spacing w:beforeLines="0" w:afterLines="0" w:line="540" w:lineRule="exact"/>
        <w:ind w:left="559" w:leftChars="266"/>
        <w:rPr>
          <w:rFonts w:hint="eastAsia" w:ascii="仿宋" w:hAnsi="仿宋" w:eastAsia="仿宋" w:cs="仿宋"/>
          <w:sz w:val="28"/>
          <w:szCs w:val="28"/>
          <w:lang w:val="zh-CN"/>
        </w:rPr>
      </w:pPr>
      <w:r>
        <w:rPr>
          <w:rFonts w:hint="eastAsia" w:ascii="仿宋" w:hAnsi="仿宋" w:eastAsia="仿宋" w:cs="仿宋"/>
          <w:sz w:val="28"/>
          <w:szCs w:val="28"/>
        </w:rPr>
        <w:t>4.中标公示后，中标人需将投标文件（一正四副）及相关投标资料邮寄至：山东省济南市历城区工业北路21号济钢集团热力楼资本运营部购销管理室李女士收，邮编：250101，联系电话：0531-88857150。</w:t>
      </w:r>
    </w:p>
    <w:p w14:paraId="2D5E4BDD">
      <w:pPr>
        <w:autoSpaceDE w:val="0"/>
        <w:autoSpaceDN w:val="0"/>
        <w:adjustRightInd w:val="0"/>
        <w:spacing w:beforeLines="0" w:afterLines="0" w:line="540" w:lineRule="exact"/>
        <w:ind w:firstLine="562" w:firstLineChars="200"/>
        <w:rPr>
          <w:rFonts w:hint="eastAsia" w:ascii="仿宋_GB2312" w:eastAsia="仿宋_GB2312" w:cs="Arial Unicode MS"/>
          <w:b/>
          <w:sz w:val="28"/>
          <w:szCs w:val="28"/>
        </w:rPr>
      </w:pPr>
      <w:r>
        <w:rPr>
          <w:rFonts w:hint="eastAsia" w:ascii="仿宋" w:hAnsi="仿宋" w:eastAsia="仿宋" w:cs="仿宋"/>
          <w:b/>
          <w:sz w:val="28"/>
          <w:szCs w:val="28"/>
        </w:rPr>
        <w:t>十、</w:t>
      </w:r>
      <w:r>
        <w:rPr>
          <w:rFonts w:hint="eastAsia" w:ascii="仿宋_GB2312" w:hAnsi="宋体" w:eastAsia="仿宋_GB2312" w:cs="Arial Unicode MS"/>
          <w:b/>
          <w:sz w:val="28"/>
          <w:szCs w:val="28"/>
        </w:rPr>
        <w:t>资格审查方式</w:t>
      </w:r>
    </w:p>
    <w:p w14:paraId="2D1A53C9">
      <w:pPr>
        <w:spacing w:beforeLines="0" w:afterLines="0" w:line="540" w:lineRule="exact"/>
        <w:ind w:firstLine="560" w:firstLineChars="200"/>
        <w:jc w:val="left"/>
        <w:rPr>
          <w:rFonts w:hint="eastAsia" w:ascii="仿宋_GB2312" w:eastAsia="仿宋_GB2312"/>
          <w:sz w:val="28"/>
          <w:szCs w:val="28"/>
        </w:rPr>
      </w:pPr>
      <w:r>
        <w:rPr>
          <w:rFonts w:hint="eastAsia" w:ascii="仿宋_GB2312" w:hAnsi="宋体" w:eastAsia="仿宋_GB2312" w:cs="Arial Unicode MS"/>
          <w:sz w:val="28"/>
          <w:szCs w:val="28"/>
        </w:rPr>
        <w:t>资格后审。</w:t>
      </w:r>
    </w:p>
    <w:p w14:paraId="58FF1672">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十一、维保期：1年</w:t>
      </w:r>
    </w:p>
    <w:p w14:paraId="611135D9">
      <w:pPr>
        <w:autoSpaceDE w:val="0"/>
        <w:autoSpaceDN w:val="0"/>
        <w:adjustRightInd w:val="0"/>
        <w:spacing w:beforeLines="0" w:afterLines="0" w:line="540" w:lineRule="exact"/>
        <w:ind w:firstLine="562" w:firstLineChars="200"/>
        <w:rPr>
          <w:rFonts w:hint="eastAsia" w:ascii="仿宋_GB2312" w:eastAsia="仿宋_GB2312" w:cs="Arial Unicode MS"/>
          <w:b/>
          <w:sz w:val="28"/>
          <w:szCs w:val="28"/>
        </w:rPr>
      </w:pPr>
      <w:r>
        <w:rPr>
          <w:rFonts w:hint="eastAsia" w:ascii="仿宋" w:hAnsi="仿宋" w:eastAsia="仿宋" w:cs="仿宋"/>
          <w:b/>
          <w:sz w:val="28"/>
          <w:szCs w:val="28"/>
        </w:rPr>
        <w:t>十二、</w:t>
      </w:r>
      <w:r>
        <w:rPr>
          <w:rFonts w:hint="eastAsia" w:ascii="仿宋_GB2312" w:hAnsi="宋体" w:eastAsia="仿宋_GB2312" w:cs="Arial Unicode MS"/>
          <w:b/>
          <w:sz w:val="28"/>
          <w:szCs w:val="28"/>
        </w:rPr>
        <w:t>发布公告的媒介</w:t>
      </w:r>
    </w:p>
    <w:p w14:paraId="10E019DE">
      <w:pPr>
        <w:snapToGrid w:val="0"/>
        <w:spacing w:beforeLines="0" w:afterLines="0" w:line="540" w:lineRule="exact"/>
        <w:ind w:left="559" w:leftChars="266" w:firstLine="560" w:firstLineChars="200"/>
        <w:jc w:val="left"/>
        <w:rPr>
          <w:rFonts w:hint="eastAsia" w:ascii="仿宋_GB2312" w:hAnsi="宋体" w:eastAsia="仿宋_GB2312" w:cs="Arial Unicode MS"/>
          <w:sz w:val="28"/>
          <w:szCs w:val="28"/>
        </w:rPr>
      </w:pPr>
      <w:r>
        <w:rPr>
          <w:rFonts w:hint="eastAsia" w:ascii="仿宋_GB2312" w:hAnsi="宋体" w:eastAsia="仿宋_GB2312" w:cs="Arial Unicode MS"/>
          <w:sz w:val="28"/>
          <w:szCs w:val="28"/>
        </w:rPr>
        <w:t>本次招标公告在济钢集团有限公司阳光购销平台发布。除上述媒介以外的媒介转载或发布与本次招标相关信息的，招标方不承担任何责任并保留追究相关方责任的权利。</w:t>
      </w:r>
    </w:p>
    <w:p w14:paraId="520CA145">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十三、联系方式</w:t>
      </w:r>
    </w:p>
    <w:p w14:paraId="72DE8DEA">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1.招标联系人：李女士，联系电话：0531-88857150。</w:t>
      </w:r>
    </w:p>
    <w:p w14:paraId="52A791D0">
      <w:pPr>
        <w:spacing w:beforeLines="0" w:afterLines="0"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2.业务联系人：卢先生，联系电话：0531-88857218。</w:t>
      </w:r>
    </w:p>
    <w:p w14:paraId="4B96F633">
      <w:pPr>
        <w:spacing w:beforeLines="0" w:afterLines="0"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十四、其他</w:t>
      </w:r>
    </w:p>
    <w:p w14:paraId="1B5023B0">
      <w:pPr>
        <w:spacing w:beforeLines="0" w:afterLines="0" w:line="540" w:lineRule="exact"/>
        <w:ind w:left="559" w:leftChars="266" w:firstLine="560" w:firstLineChars="200"/>
        <w:rPr>
          <w:rFonts w:hint="eastAsia" w:ascii="宋体" w:eastAsia="宋体"/>
          <w:b/>
          <w:sz w:val="28"/>
          <w:szCs w:val="28"/>
        </w:rPr>
      </w:pPr>
      <w:r>
        <w:rPr>
          <w:rFonts w:hint="eastAsia" w:ascii="仿宋" w:hAnsi="仿宋" w:eastAsia="仿宋" w:cs="仿宋"/>
          <w:sz w:val="28"/>
          <w:szCs w:val="28"/>
        </w:rPr>
        <w:t>招标内容和其他要求以最终的招标文件为准，未尽事宜，遵照国家相关规定执行。</w:t>
      </w:r>
    </w:p>
    <w:p w14:paraId="7C92E06A">
      <w:pPr>
        <w:spacing w:beforeLines="0" w:afterLines="0" w:line="540" w:lineRule="exact"/>
        <w:ind w:firstLine="5600" w:firstLineChars="2000"/>
        <w:rPr>
          <w:rFonts w:hint="eastAsia" w:ascii="仿宋" w:hAnsi="仿宋" w:eastAsia="仿宋" w:cs="仿宋"/>
          <w:sz w:val="28"/>
          <w:szCs w:val="28"/>
        </w:rPr>
      </w:pPr>
    </w:p>
    <w:p w14:paraId="5FC66225">
      <w:pPr>
        <w:spacing w:beforeLines="0" w:afterLines="0" w:line="540" w:lineRule="exact"/>
        <w:ind w:firstLine="5600" w:firstLineChars="2000"/>
        <w:rPr>
          <w:rFonts w:hint="eastAsia" w:ascii="仿宋" w:hAnsi="仿宋" w:eastAsia="仿宋" w:cs="仿宋"/>
          <w:sz w:val="28"/>
          <w:szCs w:val="28"/>
        </w:rPr>
      </w:pPr>
      <w:r>
        <w:rPr>
          <w:rFonts w:hint="eastAsia" w:ascii="仿宋" w:hAnsi="仿宋" w:eastAsia="仿宋" w:cs="仿宋"/>
          <w:sz w:val="28"/>
          <w:szCs w:val="28"/>
        </w:rPr>
        <w:t>济钢集团有限公司</w:t>
      </w:r>
    </w:p>
    <w:p w14:paraId="3B39F313">
      <w:pPr>
        <w:spacing w:beforeLines="0" w:afterLines="0" w:line="540" w:lineRule="exact"/>
        <w:ind w:firstLine="5600" w:firstLineChars="2000"/>
        <w:rPr>
          <w:rFonts w:hint="eastAsia" w:ascii="仿宋" w:hAnsi="仿宋" w:eastAsia="仿宋" w:cs="仿宋"/>
          <w:sz w:val="28"/>
          <w:szCs w:val="28"/>
        </w:rPr>
      </w:pPr>
      <w:r>
        <w:rPr>
          <w:rFonts w:hint="eastAsia" w:ascii="仿宋" w:hAnsi="仿宋" w:eastAsia="仿宋" w:cs="仿宋"/>
          <w:sz w:val="28"/>
          <w:szCs w:val="28"/>
        </w:rPr>
        <w:t>2026年6月4日</w:t>
      </w:r>
    </w:p>
    <w:p w14:paraId="5CF56050"/>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B3529"/>
    <w:multiLevelType w:val="singleLevel"/>
    <w:tmpl w:val="EDBB3529"/>
    <w:lvl w:ilvl="0" w:tentative="0">
      <w:start w:val="1"/>
      <w:numFmt w:val="chineseCounting"/>
      <w:suff w:val="nothing"/>
      <w:lvlText w:val="%1、"/>
      <w:lvlJc w:val="left"/>
      <w:rPr>
        <w:rFonts w:hint="eastAsia"/>
      </w:rPr>
    </w:lvl>
  </w:abstractNum>
  <w:abstractNum w:abstractNumId="1">
    <w:nsid w:val="7129B8CA"/>
    <w:multiLevelType w:val="multilevel"/>
    <w:tmpl w:val="7129B8CA"/>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C0A544B"/>
    <w:rsid w:val="42D90583"/>
    <w:rsid w:val="49E8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line="440" w:lineRule="exact"/>
      <w:jc w:val="center"/>
    </w:pPr>
    <w:rPr>
      <w:rFonts w:hint="default" w:ascii="Times New Roman" w:hAnsi="Times New Roman" w:eastAsia="宋体" w:cs="Times New Roman"/>
      <w:b/>
      <w:kern w:val="44"/>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1786</Words>
  <Characters>2066</Characters>
  <Lines>0</Lines>
  <Paragraphs>0</Paragraphs>
  <TotalTime>0</TotalTime>
  <ScaleCrop>false</ScaleCrop>
  <LinksUpToDate>false</LinksUpToDate>
  <CharactersWithSpaces>2082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2026-06-04T03:19:00Z</dcterms:created>
  <dc:creator>李萍</dc:creator>
  <cp:lastModifiedBy>李萍</cp:lastModifiedBy>
  <dcterms:modified xsi:type="dcterms:W3CDTF">2026-06-17T01:42:06Z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15D2262FBD024FC0B228BD4BE1E6FE40_11</vt:lpwstr>
  </property>
  <property fmtid="{D5CDD505-2E9C-101B-9397-08002B2CF9AE}" pid="4" name="KSOTemplateDocerSaveRecord">
    <vt:lpwstr>eyJoZGlkIjoiN2FiOTQ5ZjRiNDdhNGIwNWRlMzVhYzkzYTE3MjkzYzMiLCJ1c2VySWQiOiIxNjg2NTE2MzgyIn0=</vt:lpwstr>
  </property>
</Properties>
</file>